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A2A31B" w14:textId="48614FB6" w:rsidR="00897429" w:rsidRDefault="00000000">
      <w:pPr>
        <w:rPr>
          <w:sz w:val="33"/>
          <w:szCs w:val="33"/>
        </w:rPr>
      </w:pPr>
      <w:r>
        <w:rPr>
          <w:color w:val="434142"/>
          <w:sz w:val="33"/>
          <w:szCs w:val="33"/>
          <w:highlight w:val="white"/>
        </w:rPr>
        <w:t xml:space="preserve">Портативная индукционная система </w:t>
      </w:r>
      <w:proofErr w:type="spellStart"/>
      <w:r>
        <w:rPr>
          <w:color w:val="434142"/>
          <w:sz w:val="33"/>
          <w:szCs w:val="33"/>
          <w:highlight w:val="white"/>
        </w:rPr>
        <w:t>Dstrana</w:t>
      </w:r>
      <w:proofErr w:type="spellEnd"/>
      <w:r>
        <w:rPr>
          <w:color w:val="434142"/>
          <w:sz w:val="33"/>
          <w:szCs w:val="33"/>
          <w:highlight w:val="white"/>
        </w:rPr>
        <w:t xml:space="preserve"> </w:t>
      </w:r>
      <w:proofErr w:type="spellStart"/>
      <w:r>
        <w:rPr>
          <w:color w:val="434142"/>
          <w:sz w:val="33"/>
          <w:szCs w:val="33"/>
          <w:highlight w:val="white"/>
        </w:rPr>
        <w:t>Move</w:t>
      </w:r>
      <w:proofErr w:type="spellEnd"/>
      <w:r>
        <w:rPr>
          <w:color w:val="434142"/>
          <w:sz w:val="33"/>
          <w:szCs w:val="33"/>
          <w:highlight w:val="white"/>
        </w:rPr>
        <w:t>-</w:t>
      </w:r>
      <w:r w:rsidR="000B3832">
        <w:rPr>
          <w:color w:val="434142"/>
          <w:sz w:val="33"/>
          <w:szCs w:val="33"/>
          <w:highlight w:val="white"/>
          <w:lang w:val="ru-RU"/>
        </w:rPr>
        <w:t>2</w:t>
      </w:r>
      <w:r>
        <w:rPr>
          <w:color w:val="434142"/>
          <w:sz w:val="33"/>
          <w:szCs w:val="33"/>
          <w:highlight w:val="white"/>
        </w:rPr>
        <w:t xml:space="preserve"> </w:t>
      </w:r>
    </w:p>
    <w:p w14:paraId="3A5813BB" w14:textId="1E914023" w:rsidR="00897429" w:rsidRPr="000B3832" w:rsidRDefault="00000000">
      <w:pPr>
        <w:rPr>
          <w:lang w:val="ru-RU"/>
        </w:rPr>
      </w:pPr>
      <w:r>
        <w:t xml:space="preserve">Ссылка на товар на нашем сайте: </w:t>
      </w:r>
      <w:hyperlink r:id="rId8" w:history="1">
        <w:r w:rsidR="000B3832" w:rsidRPr="007B1DD4">
          <w:rPr>
            <w:rStyle w:val="a4"/>
          </w:rPr>
          <w:t>https://dostupnaya-strana.ru/products/induktsionnaya-sistema-dlya-slaboslyshaschikh-portativnaya-dstrana-move-2#tab=tabDescription</w:t>
        </w:r>
      </w:hyperlink>
      <w:r w:rsidR="000B3832">
        <w:rPr>
          <w:lang w:val="ru-RU"/>
        </w:rPr>
        <w:t xml:space="preserve"> </w:t>
      </w:r>
    </w:p>
    <w:tbl>
      <w:tblPr>
        <w:tblStyle w:val="af8"/>
        <w:tblW w:w="949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368"/>
        <w:gridCol w:w="6125"/>
      </w:tblGrid>
      <w:tr w:rsidR="00897429" w14:paraId="18C65F50" w14:textId="77777777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9CD5D" w14:textId="77777777" w:rsidR="00897429" w:rsidRDefault="00000000">
            <w:pPr>
              <w:spacing w:after="0"/>
              <w:jc w:val="center"/>
            </w:pPr>
            <w:r>
              <w:t>Наименование товара,</w:t>
            </w:r>
          </w:p>
          <w:p w14:paraId="0D486039" w14:textId="77777777" w:rsidR="00897429" w:rsidRDefault="00000000">
            <w:pPr>
              <w:spacing w:after="0"/>
              <w:jc w:val="center"/>
            </w:pPr>
            <w:r>
              <w:t>работы, услуги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032B7" w14:textId="77777777" w:rsidR="00897429" w:rsidRDefault="00000000">
            <w:pPr>
              <w:spacing w:after="0"/>
              <w:jc w:val="center"/>
            </w:pPr>
            <w:r>
              <w:t>Технические показатели</w:t>
            </w:r>
          </w:p>
        </w:tc>
      </w:tr>
      <w:tr w:rsidR="00897429" w14:paraId="52914ABD" w14:textId="77777777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348D2" w14:textId="1812FCF0" w:rsidR="00897429" w:rsidRDefault="00000000">
            <w:pPr>
              <w:spacing w:before="20" w:after="20" w:line="240" w:lineRule="auto"/>
            </w:pPr>
            <w:r>
              <w:rPr>
                <w:highlight w:val="white"/>
              </w:rPr>
              <w:t xml:space="preserve">Портативная индукционная система 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D6213" w14:textId="77777777" w:rsidR="00897429" w:rsidRPr="000B3832" w:rsidRDefault="00000000">
            <w:pPr>
              <w:shd w:val="clear" w:color="auto" w:fill="FFFFFF"/>
              <w:tabs>
                <w:tab w:val="left" w:pos="0"/>
              </w:tabs>
              <w:spacing w:before="20" w:after="20" w:line="240" w:lineRule="auto"/>
              <w:jc w:val="both"/>
              <w:rPr>
                <w:highlight w:val="white"/>
              </w:rPr>
            </w:pPr>
            <w:r w:rsidRPr="000B3832">
              <w:rPr>
                <w:highlight w:val="white"/>
              </w:rPr>
              <w:t>Назначение:</w:t>
            </w:r>
          </w:p>
          <w:p w14:paraId="29CC0D1E" w14:textId="3449FDDF" w:rsidR="000B3832" w:rsidRPr="000B3832" w:rsidRDefault="000B3832" w:rsidP="000B3832">
            <w:r w:rsidRPr="000B3832">
              <w:t xml:space="preserve">Система предназначена для адаптации компактных зон обслуживания для людей с нарушением слуха, использующих слуховые аппараты с режимом «Т». Устройство создает локальное электромагнитное поле, которое передает чистый и усиленный звук речи персонала непосредственно на слуховой аппарат посетителя, исключая посторонние шумы и эхо. </w:t>
            </w:r>
          </w:p>
          <w:p w14:paraId="342806E2" w14:textId="77777777" w:rsidR="00897429" w:rsidRDefault="00000000">
            <w:pPr>
              <w:shd w:val="clear" w:color="auto" w:fill="FFFFFF"/>
              <w:tabs>
                <w:tab w:val="left" w:pos="0"/>
              </w:tabs>
              <w:spacing w:before="20" w:after="20"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  <w:p w14:paraId="7E9CD527" w14:textId="77777777" w:rsidR="00897429" w:rsidRDefault="00000000">
            <w:pPr>
              <w:shd w:val="clear" w:color="auto" w:fill="FFFFFF"/>
              <w:tabs>
                <w:tab w:val="left" w:pos="0"/>
              </w:tabs>
              <w:spacing w:before="20" w:after="20"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Характеристики:</w:t>
            </w:r>
          </w:p>
          <w:p w14:paraId="62AEFCC2" w14:textId="05FB7405" w:rsidR="000B3832" w:rsidRPr="000B3832" w:rsidRDefault="000B3832" w:rsidP="000B3832">
            <w:pPr>
              <w:shd w:val="clear" w:color="auto" w:fill="FFFFFF"/>
              <w:tabs>
                <w:tab w:val="left" w:pos="0"/>
              </w:tabs>
              <w:spacing w:before="20" w:after="20" w:line="240" w:lineRule="auto"/>
              <w:rPr>
                <w:highlight w:val="white"/>
              </w:rPr>
            </w:pPr>
            <w:r w:rsidRPr="008070FD">
              <w:t>Тип: Переносной, настольный.</w:t>
            </w:r>
            <w:r w:rsidRPr="008070FD">
              <w:br/>
              <w:t>Материал корпуса: ABS-пластик (ударопрочный).</w:t>
            </w:r>
            <w:r w:rsidRPr="008070FD">
              <w:br/>
              <w:t>Габаритные размеры (Д х Ш х В): 260 мм x 180 мм x 65 мм.</w:t>
            </w:r>
            <w:r w:rsidRPr="008070FD">
              <w:br/>
              <w:t>Вес: 1 кг.</w:t>
            </w:r>
            <w:r w:rsidRPr="008070FD">
              <w:br/>
              <w:t>Питание: От сети 220В через адаптер 12В (в комплекте) или от встроенного аккумулятора.</w:t>
            </w:r>
            <w:r w:rsidRPr="008070FD">
              <w:br/>
              <w:t>Время автономной работы: До 5 часов.</w:t>
            </w:r>
            <w:r w:rsidRPr="008070FD">
              <w:br/>
              <w:t>Площадь покрытия (зона индукционного поля): 2 м (в режиме переносной системы).</w:t>
            </w:r>
            <w:r w:rsidRPr="008070FD">
              <w:br/>
              <w:t>Зона приема встроенного микрофона: До 2 м.</w:t>
            </w:r>
            <w:r w:rsidRPr="008070FD">
              <w:br/>
              <w:t>Частотный диапазон: 100 – 8000 Гц.</w:t>
            </w:r>
            <w:r w:rsidRPr="008070FD">
              <w:br/>
              <w:t>Коэффициент нелинейных искажений: &lt; 1%.</w:t>
            </w:r>
            <w:r w:rsidRPr="008070FD">
              <w:br/>
              <w:t>Автоматическая регулировка усиления (АРУ): Есть (соотношение 5:1).</w:t>
            </w:r>
            <w:r w:rsidRPr="008070FD">
              <w:br/>
              <w:t>Потребляемая мощность: 40 Вт.</w:t>
            </w:r>
            <w:r w:rsidRPr="008070FD">
              <w:br/>
              <w:t xml:space="preserve">Интерфейсы/Разъемы: USB, </w:t>
            </w:r>
            <w:proofErr w:type="spellStart"/>
            <w:r w:rsidRPr="008070FD">
              <w:t>mini-jack</w:t>
            </w:r>
            <w:proofErr w:type="spellEnd"/>
            <w:r w:rsidRPr="008070FD">
              <w:t xml:space="preserve"> 3.5 мм (для внешнего микрофона или источника звука), разъем для зарядки.</w:t>
            </w:r>
            <w:r w:rsidRPr="008070FD">
              <w:br/>
              <w:t>Индикация: Световой индикатор включения/выключения.</w:t>
            </w:r>
            <w:r w:rsidRPr="008070FD">
              <w:br/>
              <w:t>Комплектация: Устройство, блок питания 220В-12В, руководство пользователя (паспорт), упаковка.</w:t>
            </w:r>
            <w:r w:rsidRPr="008070FD">
              <w:br/>
            </w:r>
          </w:p>
          <w:p w14:paraId="55F78653" w14:textId="77777777" w:rsidR="000B3832" w:rsidRPr="000B3832" w:rsidRDefault="000B3832" w:rsidP="000B3832">
            <w:pPr>
              <w:shd w:val="clear" w:color="auto" w:fill="FFFFFF"/>
              <w:tabs>
                <w:tab w:val="left" w:pos="0"/>
              </w:tabs>
              <w:spacing w:before="20" w:after="20" w:line="240" w:lineRule="auto"/>
              <w:jc w:val="both"/>
              <w:rPr>
                <w:highlight w:val="white"/>
              </w:rPr>
            </w:pPr>
            <w:r w:rsidRPr="000B3832">
              <w:rPr>
                <w:highlight w:val="white"/>
              </w:rPr>
              <w:t>Комплектация:</w:t>
            </w:r>
          </w:p>
          <w:p w14:paraId="5F66C87D" w14:textId="77777777" w:rsidR="000B3832" w:rsidRPr="000B3832" w:rsidRDefault="000B3832" w:rsidP="000B3832">
            <w:pPr>
              <w:widowControl w:val="0"/>
              <w:numPr>
                <w:ilvl w:val="0"/>
                <w:numId w:val="1"/>
              </w:numPr>
              <w:tabs>
                <w:tab w:val="left" w:pos="429"/>
              </w:tabs>
              <w:autoSpaceDE w:val="0"/>
              <w:autoSpaceDN w:val="0"/>
              <w:spacing w:after="0" w:line="240" w:lineRule="auto"/>
            </w:pPr>
            <w:r w:rsidRPr="000B3832">
              <w:t>Индукционная система </w:t>
            </w:r>
            <w:proofErr w:type="spellStart"/>
            <w:r w:rsidRPr="000B3832">
              <w:t>Dstrana</w:t>
            </w:r>
            <w:proofErr w:type="spellEnd"/>
            <w:r w:rsidRPr="000B3832">
              <w:t xml:space="preserve"> Move-2</w:t>
            </w:r>
          </w:p>
          <w:p w14:paraId="05264BCA" w14:textId="77777777" w:rsidR="000B3832" w:rsidRPr="000B3832" w:rsidRDefault="000B3832" w:rsidP="000B3832">
            <w:pPr>
              <w:widowControl w:val="0"/>
              <w:numPr>
                <w:ilvl w:val="0"/>
                <w:numId w:val="1"/>
              </w:numPr>
              <w:tabs>
                <w:tab w:val="left" w:pos="429"/>
              </w:tabs>
              <w:autoSpaceDE w:val="0"/>
              <w:autoSpaceDN w:val="0"/>
              <w:spacing w:after="0" w:line="240" w:lineRule="auto"/>
            </w:pPr>
            <w:r w:rsidRPr="000B3832">
              <w:t>Блок питания 220В-12В</w:t>
            </w:r>
          </w:p>
          <w:p w14:paraId="293638D6" w14:textId="77777777" w:rsidR="000B3832" w:rsidRPr="000B3832" w:rsidRDefault="000B3832" w:rsidP="000B3832">
            <w:pPr>
              <w:widowControl w:val="0"/>
              <w:numPr>
                <w:ilvl w:val="0"/>
                <w:numId w:val="1"/>
              </w:numPr>
              <w:tabs>
                <w:tab w:val="left" w:pos="429"/>
              </w:tabs>
              <w:autoSpaceDE w:val="0"/>
              <w:autoSpaceDN w:val="0"/>
              <w:spacing w:after="0" w:line="240" w:lineRule="auto"/>
            </w:pPr>
            <w:r w:rsidRPr="000B3832">
              <w:t>Руководство пользователя (инструкция)/ПАСПОРТ</w:t>
            </w:r>
          </w:p>
          <w:p w14:paraId="202F22EA" w14:textId="77777777" w:rsidR="000B3832" w:rsidRPr="000B3832" w:rsidRDefault="000B3832" w:rsidP="000B3832">
            <w:pPr>
              <w:widowControl w:val="0"/>
              <w:numPr>
                <w:ilvl w:val="0"/>
                <w:numId w:val="1"/>
              </w:numPr>
              <w:tabs>
                <w:tab w:val="left" w:pos="429"/>
              </w:tabs>
              <w:autoSpaceDE w:val="0"/>
              <w:autoSpaceDN w:val="0"/>
              <w:spacing w:after="0" w:line="240" w:lineRule="auto"/>
            </w:pPr>
            <w:r w:rsidRPr="000B3832">
              <w:t>Упаковка (Коробка картон)</w:t>
            </w:r>
          </w:p>
          <w:p w14:paraId="2B0AA60F" w14:textId="77777777" w:rsidR="000B3832" w:rsidRPr="000B3832" w:rsidRDefault="000B3832">
            <w:pPr>
              <w:shd w:val="clear" w:color="auto" w:fill="FFFFFF"/>
              <w:tabs>
                <w:tab w:val="left" w:pos="0"/>
              </w:tabs>
              <w:spacing w:before="20" w:after="20" w:line="240" w:lineRule="auto"/>
              <w:jc w:val="both"/>
              <w:rPr>
                <w:highlight w:val="white"/>
                <w:lang w:val="ru-RU"/>
              </w:rPr>
            </w:pPr>
          </w:p>
        </w:tc>
      </w:tr>
    </w:tbl>
    <w:p w14:paraId="2AED24D4" w14:textId="77777777" w:rsidR="00897429" w:rsidRDefault="00897429"/>
    <w:sectPr w:rsidR="00897429">
      <w:headerReference w:type="default" r:id="rId9"/>
      <w:pgSz w:w="11906" w:h="16838"/>
      <w:pgMar w:top="1702" w:right="850" w:bottom="1134" w:left="1701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4F2C5" w14:textId="77777777" w:rsidR="00EF62F7" w:rsidRDefault="00EF62F7">
      <w:pPr>
        <w:spacing w:after="0" w:line="240" w:lineRule="auto"/>
      </w:pPr>
      <w:r>
        <w:separator/>
      </w:r>
    </w:p>
  </w:endnote>
  <w:endnote w:type="continuationSeparator" w:id="0">
    <w:p w14:paraId="3B104AA9" w14:textId="77777777" w:rsidR="00EF62F7" w:rsidRDefault="00EF6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ont963"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CECBC" w14:textId="77777777" w:rsidR="00EF62F7" w:rsidRDefault="00EF62F7">
      <w:pPr>
        <w:spacing w:after="0" w:line="240" w:lineRule="auto"/>
      </w:pPr>
      <w:r>
        <w:separator/>
      </w:r>
    </w:p>
  </w:footnote>
  <w:footnote w:type="continuationSeparator" w:id="0">
    <w:p w14:paraId="79473ECD" w14:textId="77777777" w:rsidR="00EF62F7" w:rsidRDefault="00EF6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7592B" w14:textId="77777777" w:rsidR="0089742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021356A1" wp14:editId="3AEF1676">
              <wp:simplePos x="0" y="0"/>
              <wp:positionH relativeFrom="column">
                <wp:posOffset>3378200</wp:posOffset>
              </wp:positionH>
              <wp:positionV relativeFrom="paragraph">
                <wp:posOffset>-68579</wp:posOffset>
              </wp:positionV>
              <wp:extent cx="2679065" cy="441325"/>
              <wp:effectExtent l="0" t="0" r="0" b="0"/>
              <wp:wrapSquare wrapText="bothSides" distT="45720" distB="45720" distL="114300" distR="114300"/>
              <wp:docPr id="13" name="Прямоугольник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35043" y="3587913"/>
                        <a:ext cx="2621915" cy="384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ECBD1E3" w14:textId="77777777" w:rsidR="00897429" w:rsidRDefault="00000000">
                          <w:pPr>
                            <w:spacing w:after="0" w:line="251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8 (800) 200-13-80 РФ, 8 (499) 380-70-50 Москва</w:t>
                          </w:r>
                        </w:p>
                        <w:p w14:paraId="1C3FDC6D" w14:textId="77777777" w:rsidR="00897429" w:rsidRDefault="00000000">
                          <w:pPr>
                            <w:spacing w:after="0" w:line="251" w:lineRule="auto"/>
                            <w:textDirection w:val="btLr"/>
                          </w:pPr>
                          <w:r>
                            <w:rPr>
                              <w:color w:val="0563C1"/>
                              <w:sz w:val="18"/>
                              <w:u w:val="single"/>
                            </w:rPr>
                            <w:t>https://dostupnaya-strana.ru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 xml:space="preserve"> | </w:t>
                          </w:r>
                          <w:r>
                            <w:rPr>
                              <w:color w:val="0563C1"/>
                              <w:sz w:val="18"/>
                              <w:u w:val="single"/>
                            </w:rPr>
                            <w:t>zakaz@dstrana.ru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1356A1" id="Прямоугольник 13" o:spid="_x0000_s1026" style="position:absolute;margin-left:266pt;margin-top:-5.4pt;width:210.95pt;height:34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" stroked="f">
              <v:textbox inset="2.53958mm,1.2694mm,2.53958mm,1.2694mm">
                <w:txbxContent>
                  <w:p w14:paraId="6ECBD1E3" w14:textId="77777777" w:rsidR="00897429" w:rsidRDefault="00000000">
                    <w:pPr>
                      <w:spacing w:after="0" w:line="251" w:lineRule="auto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8 (800) 200-13-80 РФ, 8 (499) 380-70-50 Москва</w:t>
                    </w:r>
                  </w:p>
                  <w:p w14:paraId="1C3FDC6D" w14:textId="77777777" w:rsidR="00897429" w:rsidRDefault="00000000">
                    <w:pPr>
                      <w:spacing w:after="0" w:line="251" w:lineRule="auto"/>
                      <w:textDirection w:val="btLr"/>
                    </w:pPr>
                    <w:r>
                      <w:rPr>
                        <w:color w:val="0563C1"/>
                        <w:sz w:val="18"/>
                        <w:u w:val="single"/>
                      </w:rPr>
                      <w:t>https://dostupnaya-strana.ru</w:t>
                    </w:r>
                    <w:r>
                      <w:rPr>
                        <w:color w:val="000000"/>
                        <w:sz w:val="18"/>
                      </w:rPr>
                      <w:t xml:space="preserve"> | </w:t>
                    </w:r>
                    <w:r>
                      <w:rPr>
                        <w:color w:val="0563C1"/>
                        <w:sz w:val="18"/>
                        <w:u w:val="single"/>
                      </w:rPr>
                      <w:t>zakaz@dstrana.ru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13D7AA6" wp14:editId="2E96EB40">
          <wp:simplePos x="0" y="0"/>
          <wp:positionH relativeFrom="column">
            <wp:posOffset>9</wp:posOffset>
          </wp:positionH>
          <wp:positionV relativeFrom="paragraph">
            <wp:posOffset>-175889</wp:posOffset>
          </wp:positionV>
          <wp:extent cx="1749425" cy="546735"/>
          <wp:effectExtent l="0" t="0" r="0" b="0"/>
          <wp:wrapNone/>
          <wp:docPr id="14" name="image1.png" descr="Dostupnaya-Strana.r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ostupnaya-Strana.r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9425" cy="546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9D49466" w14:textId="77777777" w:rsidR="00897429" w:rsidRDefault="0089742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color w:val="000000"/>
      </w:rPr>
    </w:pPr>
  </w:p>
  <w:p w14:paraId="5B4DD55C" w14:textId="77777777" w:rsidR="00897429" w:rsidRDefault="0089742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C50E8"/>
    <w:multiLevelType w:val="multilevel"/>
    <w:tmpl w:val="1A9C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2822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429"/>
    <w:rsid w:val="000B3832"/>
    <w:rsid w:val="00445289"/>
    <w:rsid w:val="00897429"/>
    <w:rsid w:val="00EF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C0F4B"/>
  <w15:docId w15:val="{CD6EC4CF-B484-40A2-9335-445CF695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color w:val="2E74B5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00" w:after="100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4">
    <w:name w:val="Hyperlink"/>
    <w:rPr>
      <w:color w:val="0563C1"/>
      <w:u w:val="single"/>
    </w:rPr>
  </w:style>
  <w:style w:type="character" w:customStyle="1" w:styleId="a5">
    <w:name w:val="Верхний колонтитул Знак"/>
    <w:basedOn w:val="10"/>
    <w:uiPriority w:val="99"/>
  </w:style>
  <w:style w:type="character" w:customStyle="1" w:styleId="a6">
    <w:name w:val="Нижний колонтитул Знак"/>
    <w:basedOn w:val="10"/>
  </w:style>
  <w:style w:type="character" w:styleId="a7">
    <w:name w:val="Strong"/>
    <w:qFormat/>
    <w:rPr>
      <w:b/>
      <w:bCs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1">
    <w:name w:val="Заголовок 1 Знак"/>
    <w:rPr>
      <w:rFonts w:ascii="Calibri Light" w:hAnsi="Calibri Light" w:cs="font963"/>
      <w:b/>
      <w:bCs/>
      <w:color w:val="2E74B5"/>
      <w:sz w:val="28"/>
      <w:szCs w:val="28"/>
    </w:rPr>
  </w:style>
  <w:style w:type="character" w:customStyle="1" w:styleId="inplace-offset">
    <w:name w:val="inplace-offset"/>
    <w:basedOn w:val="10"/>
  </w:style>
  <w:style w:type="character" w:customStyle="1" w:styleId="ListLabel1">
    <w:name w:val="ListLabel 1"/>
    <w:rPr>
      <w:sz w:val="20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paragraph" w:styleId="a9">
    <w:name w:val="Body Text"/>
    <w:pPr>
      <w:spacing w:after="120"/>
    </w:pPr>
  </w:style>
  <w:style w:type="paragraph" w:styleId="aa">
    <w:name w:val="List"/>
    <w:basedOn w:val="a9"/>
    <w:rPr>
      <w:rFonts w:cs="Mangal"/>
    </w:rPr>
  </w:style>
  <w:style w:type="paragraph" w:customStyle="1" w:styleId="12">
    <w:name w:val="Название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pPr>
      <w:suppressLineNumbers/>
    </w:pPr>
    <w:rPr>
      <w:rFonts w:cs="Mangal"/>
    </w:rPr>
  </w:style>
  <w:style w:type="paragraph" w:styleId="ab">
    <w:name w:val="header"/>
    <w:uiPriority w:val="99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c">
    <w:name w:val="footer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14">
    <w:name w:val="Обычный (Интернет)1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Содержимое таблицы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Обычный (веб)"/>
    <w:uiPriority w:val="99"/>
    <w:unhideWhenUsed/>
    <w:rsid w:val="00610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uiPriority w:val="34"/>
    <w:qFormat/>
    <w:rsid w:val="0061009D"/>
    <w:pPr>
      <w:spacing w:line="259" w:lineRule="auto"/>
      <w:ind w:left="720"/>
      <w:contextualSpacing/>
    </w:pPr>
    <w:rPr>
      <w:rFonts w:cs="Times New Roman"/>
      <w:lang w:eastAsia="en-US"/>
    </w:rPr>
  </w:style>
  <w:style w:type="character" w:styleId="af1">
    <w:name w:val="Unresolved Mention"/>
    <w:uiPriority w:val="99"/>
    <w:semiHidden/>
    <w:unhideWhenUsed/>
    <w:rsid w:val="00F824E6"/>
    <w:rPr>
      <w:color w:val="605E5C"/>
      <w:shd w:val="clear" w:color="auto" w:fill="E1DFDD"/>
    </w:rPr>
  </w:style>
  <w:style w:type="table" w:customStyle="1" w:styleId="af2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7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stupnaya-strana.ru/products/induktsionnaya-sistema-dlya-slaboslyshaschikh-portativnaya-dstrana-move-2#tab=tabDescrip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JlT13ZpzCXHRHmQhCmaEKk5WlA==">CgMxLjA4AHIhMThNOTNzdmRQLUlWU3FzOE5UbHd0cTBOM1JnQWQyNjh1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Чередничеко</dc:creator>
  <cp:lastModifiedBy>Машулька</cp:lastModifiedBy>
  <cp:revision>2</cp:revision>
  <dcterms:created xsi:type="dcterms:W3CDTF">2026-02-27T10:23:00Z</dcterms:created>
  <dcterms:modified xsi:type="dcterms:W3CDTF">2026-02-27T10:23:00Z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